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8D" w:rsidRPr="0012068D" w:rsidRDefault="0012068D" w:rsidP="0012068D">
      <w:pPr>
        <w:spacing w:line="433" w:lineRule="exact"/>
        <w:ind w:left="111"/>
        <w:jc w:val="both"/>
        <w:rPr>
          <w:rFonts w:ascii="Times New Roman" w:hAnsi="Times New Roman" w:cs="Times New Roman"/>
          <w:b/>
          <w:w w:val="105"/>
          <w:sz w:val="36"/>
        </w:rPr>
      </w:pPr>
      <w:r w:rsidRPr="0012068D">
        <w:rPr>
          <w:rFonts w:ascii="Times New Roman" w:hAnsi="Times New Roman" w:cs="Times New Roman"/>
          <w:b/>
          <w:w w:val="105"/>
          <w:sz w:val="36"/>
        </w:rPr>
        <w:t>A case study of piling project and testing in Poland</w:t>
      </w:r>
    </w:p>
    <w:p w:rsidR="0012068D" w:rsidRPr="0012068D" w:rsidRDefault="0012068D" w:rsidP="0012068D">
      <w:pPr>
        <w:spacing w:line="433" w:lineRule="exact"/>
        <w:ind w:left="111"/>
        <w:jc w:val="both"/>
        <w:rPr>
          <w:rFonts w:ascii="Times New Roman" w:hAnsi="Times New Roman" w:cs="Times New Roman"/>
          <w:sz w:val="36"/>
        </w:rPr>
      </w:pPr>
    </w:p>
    <w:p w:rsidR="0012068D" w:rsidRDefault="0012068D" w:rsidP="0012068D">
      <w:pPr>
        <w:pStyle w:val="BodyText"/>
        <w:spacing w:line="196" w:lineRule="auto"/>
        <w:ind w:left="111" w:right="109"/>
        <w:jc w:val="both"/>
        <w:rPr>
          <w:rFonts w:ascii="Times New Roman" w:hAnsi="Times New Roman" w:cs="Times New Roman"/>
          <w:b/>
          <w:w w:val="105"/>
        </w:rPr>
      </w:pPr>
      <w:r w:rsidRPr="0012068D">
        <w:rPr>
          <w:rFonts w:ascii="Times New Roman" w:hAnsi="Times New Roman" w:cs="Times New Roman"/>
          <w:b/>
          <w:w w:val="105"/>
        </w:rPr>
        <w:t>ABSTRACT:</w:t>
      </w:r>
    </w:p>
    <w:p w:rsidR="0012068D" w:rsidRPr="0012068D" w:rsidRDefault="0012068D" w:rsidP="0012068D">
      <w:pPr>
        <w:pStyle w:val="BodyText"/>
        <w:spacing w:line="196" w:lineRule="auto"/>
        <w:ind w:left="111" w:right="109"/>
        <w:jc w:val="both"/>
        <w:rPr>
          <w:rFonts w:ascii="Times New Roman" w:hAnsi="Times New Roman" w:cs="Times New Roman"/>
          <w:b/>
          <w:w w:val="105"/>
        </w:rPr>
      </w:pPr>
    </w:p>
    <w:p w:rsidR="0012068D" w:rsidRDefault="0012068D" w:rsidP="0012068D">
      <w:pPr>
        <w:pStyle w:val="BodyText"/>
        <w:spacing w:line="196" w:lineRule="auto"/>
        <w:ind w:left="111" w:right="109"/>
        <w:jc w:val="both"/>
        <w:rPr>
          <w:rFonts w:ascii="Times New Roman" w:hAnsi="Times New Roman" w:cs="Times New Roman"/>
          <w:w w:val="105"/>
        </w:rPr>
      </w:pPr>
      <w:r w:rsidRPr="0012068D">
        <w:rPr>
          <w:rFonts w:ascii="Times New Roman" w:hAnsi="Times New Roman" w:cs="Times New Roman"/>
          <w:w w:val="105"/>
        </w:rPr>
        <w:t xml:space="preserve"> </w:t>
      </w:r>
    </w:p>
    <w:p w:rsidR="0012068D" w:rsidRDefault="0012068D" w:rsidP="0012068D">
      <w:pPr>
        <w:pStyle w:val="BodyText"/>
        <w:spacing w:line="360" w:lineRule="auto"/>
        <w:ind w:right="109"/>
        <w:jc w:val="both"/>
        <w:rPr>
          <w:rFonts w:ascii="Times New Roman" w:hAnsi="Times New Roman" w:cs="Times New Roman"/>
          <w:w w:val="105"/>
        </w:rPr>
      </w:pPr>
      <w:r w:rsidRPr="0012068D">
        <w:rPr>
          <w:rFonts w:ascii="Times New Roman" w:hAnsi="Times New Roman" w:cs="Times New Roman"/>
          <w:w w:val="105"/>
        </w:rPr>
        <w:t>This paper presents a case study of piling project and test</w:t>
      </w:r>
      <w:r>
        <w:rPr>
          <w:rFonts w:ascii="Times New Roman" w:hAnsi="Times New Roman" w:cs="Times New Roman"/>
          <w:w w:val="105"/>
        </w:rPr>
        <w:t xml:space="preserve">ing of a huge Commercial Centre </w:t>
      </w:r>
      <w:r w:rsidRPr="0012068D">
        <w:rPr>
          <w:rFonts w:ascii="Times New Roman" w:hAnsi="Times New Roman" w:cs="Times New Roman"/>
          <w:w w:val="105"/>
        </w:rPr>
        <w:t>in the south-western region of Poland. The overall pile dri</w:t>
      </w:r>
      <w:r>
        <w:rPr>
          <w:rFonts w:ascii="Times New Roman" w:hAnsi="Times New Roman" w:cs="Times New Roman"/>
          <w:w w:val="105"/>
        </w:rPr>
        <w:t xml:space="preserve">ving works involved more than </w:t>
      </w:r>
      <w:r w:rsidRPr="0012068D">
        <w:rPr>
          <w:rFonts w:ascii="Times New Roman" w:hAnsi="Times New Roman" w:cs="Times New Roman"/>
          <w:w w:val="105"/>
        </w:rPr>
        <w:t>2500 RC piles of a total length over 33 000 m. Assumption</w:t>
      </w:r>
      <w:r>
        <w:rPr>
          <w:rFonts w:ascii="Times New Roman" w:hAnsi="Times New Roman" w:cs="Times New Roman"/>
          <w:w w:val="105"/>
        </w:rPr>
        <w:t xml:space="preserve"> that the bearing capacity of a </w:t>
      </w:r>
      <w:r w:rsidRPr="0012068D">
        <w:rPr>
          <w:rFonts w:ascii="Times New Roman" w:hAnsi="Times New Roman" w:cs="Times New Roman"/>
          <w:w w:val="105"/>
        </w:rPr>
        <w:t xml:space="preserve">pile driven into cohesive soil may  increase significantly in time (set-up effect), was the reason for the contractor to take the risk to accelerate the testing procedure. Usually, when the load test result indicates insufficient bearing capacity, the testing procedure may be repeated after a period required by the codes of practice. The possible later increase of pile bearing capacity </w:t>
      </w:r>
      <w:proofErr w:type="gramStart"/>
      <w:r w:rsidRPr="0012068D">
        <w:rPr>
          <w:rFonts w:ascii="Times New Roman" w:hAnsi="Times New Roman" w:cs="Times New Roman"/>
          <w:w w:val="105"/>
        </w:rPr>
        <w:t>adds</w:t>
      </w:r>
      <w:proofErr w:type="gramEnd"/>
      <w:r w:rsidRPr="0012068D">
        <w:rPr>
          <w:rFonts w:ascii="Times New Roman" w:hAnsi="Times New Roman" w:cs="Times New Roman"/>
          <w:w w:val="105"/>
        </w:rPr>
        <w:t xml:space="preserve"> up to additional safety margin for the design. </w:t>
      </w:r>
    </w:p>
    <w:p w:rsidR="0012068D" w:rsidRDefault="0012068D" w:rsidP="0012068D">
      <w:pPr>
        <w:pStyle w:val="BodyText"/>
        <w:spacing w:line="360" w:lineRule="auto"/>
        <w:ind w:right="109"/>
        <w:jc w:val="both"/>
        <w:rPr>
          <w:rFonts w:ascii="Times New Roman" w:hAnsi="Times New Roman" w:cs="Times New Roman"/>
          <w:w w:val="105"/>
        </w:rPr>
      </w:pPr>
    </w:p>
    <w:p w:rsidR="0012068D" w:rsidRPr="0012068D" w:rsidRDefault="0012068D" w:rsidP="0012068D">
      <w:pPr>
        <w:pStyle w:val="BodyText"/>
        <w:spacing w:line="360" w:lineRule="auto"/>
        <w:ind w:right="109"/>
        <w:jc w:val="both"/>
        <w:rPr>
          <w:rFonts w:ascii="Times New Roman" w:hAnsi="Times New Roman" w:cs="Times New Roman"/>
          <w:w w:val="105"/>
        </w:rPr>
      </w:pPr>
      <w:r w:rsidRPr="0012068D">
        <w:rPr>
          <w:rFonts w:ascii="Times New Roman" w:hAnsi="Times New Roman" w:cs="Times New Roman"/>
          <w:w w:val="105"/>
        </w:rPr>
        <w:t xml:space="preserve">In the case of sandy soils, reported by </w:t>
      </w:r>
      <w:proofErr w:type="spellStart"/>
      <w:r w:rsidRPr="0012068D">
        <w:rPr>
          <w:rFonts w:ascii="Times New Roman" w:hAnsi="Times New Roman" w:cs="Times New Roman"/>
          <w:w w:val="105"/>
        </w:rPr>
        <w:t>Jardine</w:t>
      </w:r>
      <w:proofErr w:type="spellEnd"/>
      <w:r w:rsidRPr="0012068D">
        <w:rPr>
          <w:rFonts w:ascii="Times New Roman" w:hAnsi="Times New Roman" w:cs="Times New Roman"/>
          <w:w w:val="105"/>
        </w:rPr>
        <w:t xml:space="preserve"> et al (2006) values of capacity increase amounting to app. 20% do not affect much pile bearing capacity and the design procedure. It is important to state that some authors have observed an opposite effect called relaxation, which can appear in </w:t>
      </w:r>
      <w:proofErr w:type="spellStart"/>
      <w:r w:rsidRPr="0012068D">
        <w:rPr>
          <w:rFonts w:ascii="Times New Roman" w:hAnsi="Times New Roman" w:cs="Times New Roman"/>
          <w:w w:val="105"/>
        </w:rPr>
        <w:t>silty</w:t>
      </w:r>
      <w:proofErr w:type="spellEnd"/>
      <w:r w:rsidRPr="0012068D">
        <w:rPr>
          <w:rFonts w:ascii="Times New Roman" w:hAnsi="Times New Roman" w:cs="Times New Roman"/>
          <w:w w:val="105"/>
        </w:rPr>
        <w:t xml:space="preserve"> soil. The authors of the paper, </w:t>
      </w:r>
      <w:r w:rsidRPr="0012068D">
        <w:rPr>
          <w:rFonts w:ascii="Times New Roman" w:hAnsi="Times New Roman" w:cs="Times New Roman"/>
          <w:spacing w:val="-3"/>
          <w:w w:val="105"/>
        </w:rPr>
        <w:t xml:space="preserve">however, </w:t>
      </w:r>
      <w:r w:rsidRPr="0012068D">
        <w:rPr>
          <w:rFonts w:ascii="Times New Roman" w:hAnsi="Times New Roman" w:cs="Times New Roman"/>
          <w:w w:val="105"/>
        </w:rPr>
        <w:t>have never noticed this</w:t>
      </w:r>
      <w:r w:rsidRPr="0012068D">
        <w:rPr>
          <w:rFonts w:ascii="Times New Roman" w:hAnsi="Times New Roman" w:cs="Times New Roman"/>
          <w:spacing w:val="65"/>
          <w:w w:val="105"/>
        </w:rPr>
        <w:t xml:space="preserve"> </w:t>
      </w:r>
      <w:r w:rsidRPr="0012068D">
        <w:rPr>
          <w:rFonts w:ascii="Times New Roman" w:hAnsi="Times New Roman" w:cs="Times New Roman"/>
          <w:w w:val="105"/>
        </w:rPr>
        <w:t xml:space="preserve">effect. On the contrary, the numerous static and dynamic testing of foundation piles designed for </w:t>
      </w:r>
      <w:proofErr w:type="spellStart"/>
      <w:r w:rsidRPr="0012068D">
        <w:rPr>
          <w:rFonts w:ascii="Times New Roman" w:hAnsi="Times New Roman" w:cs="Times New Roman"/>
          <w:w w:val="105"/>
        </w:rPr>
        <w:t>Auchan</w:t>
      </w:r>
      <w:proofErr w:type="spellEnd"/>
      <w:r w:rsidRPr="0012068D">
        <w:rPr>
          <w:rFonts w:ascii="Times New Roman" w:hAnsi="Times New Roman" w:cs="Times New Roman"/>
          <w:w w:val="105"/>
        </w:rPr>
        <w:t xml:space="preserve"> Commercial Centre in Raciborz (Poland) have proved a significant time-dependent increase of bearing capacity</w:t>
      </w:r>
      <w:r w:rsidRPr="0012068D">
        <w:rPr>
          <w:rFonts w:ascii="Times New Roman" w:hAnsi="Times New Roman" w:cs="Times New Roman"/>
          <w:spacing w:val="31"/>
          <w:w w:val="105"/>
        </w:rPr>
        <w:t xml:space="preserve"> </w:t>
      </w:r>
      <w:r w:rsidRPr="0012068D">
        <w:rPr>
          <w:rFonts w:ascii="Times New Roman" w:hAnsi="Times New Roman" w:cs="Times New Roman"/>
          <w:w w:val="105"/>
        </w:rPr>
        <w:t>of</w:t>
      </w:r>
      <w:r w:rsidRPr="0012068D">
        <w:rPr>
          <w:rFonts w:ascii="Times New Roman" w:hAnsi="Times New Roman" w:cs="Times New Roman"/>
          <w:spacing w:val="30"/>
          <w:w w:val="105"/>
        </w:rPr>
        <w:t xml:space="preserve"> </w:t>
      </w:r>
      <w:r w:rsidRPr="0012068D">
        <w:rPr>
          <w:rFonts w:ascii="Times New Roman" w:hAnsi="Times New Roman" w:cs="Times New Roman"/>
          <w:w w:val="105"/>
        </w:rPr>
        <w:t>piles</w:t>
      </w:r>
      <w:r w:rsidRPr="0012068D">
        <w:rPr>
          <w:rFonts w:ascii="Times New Roman" w:hAnsi="Times New Roman" w:cs="Times New Roman"/>
          <w:spacing w:val="31"/>
          <w:w w:val="105"/>
        </w:rPr>
        <w:t xml:space="preserve"> </w:t>
      </w:r>
      <w:r w:rsidRPr="0012068D">
        <w:rPr>
          <w:rFonts w:ascii="Times New Roman" w:hAnsi="Times New Roman" w:cs="Times New Roman"/>
          <w:w w:val="105"/>
        </w:rPr>
        <w:t>driven</w:t>
      </w:r>
      <w:r w:rsidRPr="0012068D">
        <w:rPr>
          <w:rFonts w:ascii="Times New Roman" w:hAnsi="Times New Roman" w:cs="Times New Roman"/>
          <w:spacing w:val="27"/>
          <w:w w:val="105"/>
        </w:rPr>
        <w:t xml:space="preserve"> </w:t>
      </w:r>
      <w:r w:rsidRPr="0012068D">
        <w:rPr>
          <w:rFonts w:ascii="Times New Roman" w:hAnsi="Times New Roman" w:cs="Times New Roman"/>
          <w:w w:val="105"/>
        </w:rPr>
        <w:t>in</w:t>
      </w:r>
      <w:r w:rsidRPr="0012068D">
        <w:rPr>
          <w:rFonts w:ascii="Times New Roman" w:hAnsi="Times New Roman" w:cs="Times New Roman"/>
          <w:spacing w:val="30"/>
          <w:w w:val="105"/>
        </w:rPr>
        <w:t xml:space="preserve"> </w:t>
      </w:r>
      <w:r w:rsidRPr="0012068D">
        <w:rPr>
          <w:rFonts w:ascii="Times New Roman" w:hAnsi="Times New Roman" w:cs="Times New Roman"/>
          <w:w w:val="105"/>
        </w:rPr>
        <w:t>silt</w:t>
      </w:r>
      <w:r w:rsidRPr="0012068D">
        <w:rPr>
          <w:rFonts w:ascii="Times New Roman" w:hAnsi="Times New Roman" w:cs="Times New Roman"/>
          <w:spacing w:val="30"/>
          <w:w w:val="105"/>
        </w:rPr>
        <w:t xml:space="preserve"> </w:t>
      </w:r>
      <w:r w:rsidRPr="0012068D">
        <w:rPr>
          <w:rFonts w:ascii="Times New Roman" w:hAnsi="Times New Roman" w:cs="Times New Roman"/>
          <w:w w:val="105"/>
        </w:rPr>
        <w:t>(reaching</w:t>
      </w:r>
      <w:r w:rsidRPr="0012068D">
        <w:rPr>
          <w:rFonts w:ascii="Times New Roman" w:hAnsi="Times New Roman" w:cs="Times New Roman"/>
          <w:spacing w:val="30"/>
          <w:w w:val="105"/>
        </w:rPr>
        <w:t xml:space="preserve"> </w:t>
      </w:r>
      <w:r w:rsidRPr="0012068D">
        <w:rPr>
          <w:rFonts w:ascii="Times New Roman" w:hAnsi="Times New Roman" w:cs="Times New Roman"/>
          <w:w w:val="105"/>
        </w:rPr>
        <w:t>app.</w:t>
      </w:r>
      <w:r w:rsidRPr="0012068D">
        <w:rPr>
          <w:rFonts w:ascii="Times New Roman" w:hAnsi="Times New Roman" w:cs="Times New Roman"/>
          <w:spacing w:val="30"/>
          <w:w w:val="105"/>
        </w:rPr>
        <w:t xml:space="preserve"> </w:t>
      </w:r>
      <w:r w:rsidRPr="0012068D">
        <w:rPr>
          <w:rFonts w:ascii="Times New Roman" w:hAnsi="Times New Roman" w:cs="Times New Roman"/>
          <w:w w:val="105"/>
        </w:rPr>
        <w:t>67%).</w:t>
      </w:r>
    </w:p>
    <w:p w:rsidR="0012068D" w:rsidRPr="0012068D" w:rsidRDefault="0012068D" w:rsidP="0012068D">
      <w:pPr>
        <w:pStyle w:val="BodyText"/>
        <w:spacing w:line="196" w:lineRule="auto"/>
        <w:ind w:left="111" w:right="109"/>
        <w:jc w:val="both"/>
        <w:rPr>
          <w:rFonts w:ascii="Times New Roman" w:hAnsi="Times New Roman" w:cs="Times New Roman"/>
        </w:rPr>
      </w:pPr>
    </w:p>
    <w:p w:rsidR="0012068D" w:rsidRPr="0012068D" w:rsidRDefault="0012068D" w:rsidP="0012068D">
      <w:pPr>
        <w:pStyle w:val="BodyText"/>
        <w:spacing w:before="165"/>
        <w:ind w:left="111"/>
        <w:jc w:val="both"/>
        <w:rPr>
          <w:rFonts w:ascii="Times New Roman" w:hAnsi="Times New Roman" w:cs="Times New Roman"/>
        </w:rPr>
      </w:pPr>
      <w:r w:rsidRPr="0012068D">
        <w:rPr>
          <w:rFonts w:ascii="Times New Roman" w:hAnsi="Times New Roman" w:cs="Times New Roman"/>
          <w:b/>
          <w:w w:val="105"/>
        </w:rPr>
        <w:t>Keywords:</w:t>
      </w:r>
      <w:r w:rsidRPr="0012068D">
        <w:rPr>
          <w:rFonts w:ascii="Times New Roman" w:hAnsi="Times New Roman" w:cs="Times New Roman"/>
          <w:w w:val="105"/>
        </w:rPr>
        <w:t xml:space="preserve"> pile load test, set-up</w:t>
      </w:r>
    </w:p>
    <w:p w:rsidR="0012068D" w:rsidRDefault="0012068D" w:rsidP="0012068D">
      <w:pPr>
        <w:pStyle w:val="BodyText"/>
        <w:spacing w:line="196" w:lineRule="auto"/>
        <w:ind w:left="111" w:right="109"/>
        <w:jc w:val="both"/>
      </w:pPr>
    </w:p>
    <w:p w:rsidR="00A86976" w:rsidRDefault="00A86976"/>
    <w:sectPr w:rsidR="00A86976"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68D"/>
    <w:rsid w:val="0012068D"/>
    <w:rsid w:val="00A86976"/>
    <w:rsid w:val="00B5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068D"/>
    <w:pPr>
      <w:widowControl w:val="0"/>
      <w:autoSpaceDE w:val="0"/>
      <w:autoSpaceDN w:val="0"/>
      <w:spacing w:after="0" w:line="240" w:lineRule="auto"/>
    </w:pPr>
    <w:rPr>
      <w:rFonts w:ascii="PMingLiU" w:eastAsia="PMingLiU" w:hAnsi="PMingLiU" w:cs="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068D"/>
    <w:rPr>
      <w:sz w:val="24"/>
      <w:szCs w:val="24"/>
    </w:rPr>
  </w:style>
  <w:style w:type="character" w:customStyle="1" w:styleId="BodyTextChar">
    <w:name w:val="Body Text Char"/>
    <w:basedOn w:val="DefaultParagraphFont"/>
    <w:link w:val="BodyText"/>
    <w:uiPriority w:val="1"/>
    <w:rsid w:val="0012068D"/>
    <w:rPr>
      <w:rFonts w:ascii="PMingLiU" w:eastAsia="PMingLiU" w:hAnsi="PMingLiU" w:cs="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2017-08-17T06:53:00Z</dcterms:created>
  <dcterms:modified xsi:type="dcterms:W3CDTF">2017-08-17T06:54:00Z</dcterms:modified>
</cp:coreProperties>
</file>